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0" w:rsidRDefault="00C15840" w:rsidP="00C158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Образец № 7</w:t>
      </w:r>
    </w:p>
    <w:p w:rsidR="00C15840" w:rsidRPr="00C15840" w:rsidRDefault="00C15840" w:rsidP="00C15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1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 Е К Л А Р А Ц ИЯ</w:t>
      </w:r>
    </w:p>
    <w:p w:rsidR="00C15840" w:rsidRPr="00C15840" w:rsidRDefault="00C15840" w:rsidP="00C15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1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конфиденциалност по </w:t>
      </w:r>
      <w:hyperlink r:id="rId7" w:history="1">
        <w:r w:rsidRPr="00C1584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чл.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 xml:space="preserve"> </w:t>
        </w:r>
        <w:r w:rsidRPr="00C1584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33, ал.</w:t>
        </w: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 xml:space="preserve"> </w:t>
        </w:r>
        <w:r w:rsidRPr="00C15840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bg-BG"/>
          </w:rPr>
          <w:t>4</w:t>
        </w:r>
      </w:hyperlink>
      <w:r w:rsidRPr="00C1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ЗОП</w:t>
      </w:r>
    </w:p>
    <w:p w:rsidR="00C15840" w:rsidRPr="00A62568" w:rsidRDefault="00C15840" w:rsidP="00C15840">
      <w:p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>Долуподписаният/ата ____________________________________</w:t>
      </w:r>
      <w:r w:rsidRPr="00A6256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________________ </w:t>
      </w:r>
    </w:p>
    <w:p w:rsidR="00C15840" w:rsidRPr="00A62568" w:rsidRDefault="00C15840" w:rsidP="00C15840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2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имена)</w:t>
      </w:r>
    </w:p>
    <w:p w:rsidR="00C15840" w:rsidRPr="00A62568" w:rsidRDefault="00C15840" w:rsidP="00C15840">
      <w:p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25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_____________________________</w:t>
      </w:r>
      <w:r w:rsidRPr="00A6256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_________, </w:t>
      </w:r>
    </w:p>
    <w:p w:rsidR="00C15840" w:rsidRPr="00A62568" w:rsidRDefault="00C15840" w:rsidP="00C15840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25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15840" w:rsidRPr="00A62568" w:rsidRDefault="00C15840" w:rsidP="00C15840">
      <w:pPr>
        <w:suppressAutoHyphens/>
        <w:spacing w:before="120"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>в качеството ми на _________________</w:t>
      </w:r>
      <w:r w:rsidRPr="00A6256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__________________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>_______</w:t>
      </w:r>
      <w:r w:rsidRPr="00A62568">
        <w:rPr>
          <w:rFonts w:ascii="Times New Roman" w:eastAsia="SimSun" w:hAnsi="Times New Roman" w:cs="Times New Roman"/>
          <w:sz w:val="24"/>
          <w:szCs w:val="24"/>
          <w:lang w:val="en-US" w:eastAsia="ar-SA"/>
        </w:rPr>
        <w:t>_____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>__</w:t>
      </w:r>
      <w:r w:rsidRPr="00A62568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_________</w:t>
      </w:r>
    </w:p>
    <w:p w:rsidR="00C15840" w:rsidRPr="00A62568" w:rsidRDefault="00C15840" w:rsidP="00C15840">
      <w:pPr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A62568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(посочете длъжността, която заемате)</w:t>
      </w:r>
    </w:p>
    <w:p w:rsidR="00C15840" w:rsidRPr="00A62568" w:rsidRDefault="00C15840" w:rsidP="00C15840">
      <w:pPr>
        <w:spacing w:before="120"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62568">
        <w:rPr>
          <w:rFonts w:ascii="Times New Roman" w:eastAsia="Times New Roman" w:hAnsi="Times New Roman" w:cs="Times New Roman"/>
          <w:sz w:val="24"/>
        </w:rPr>
        <w:t xml:space="preserve">на </w:t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</w:r>
      <w:r w:rsidRPr="00A62568">
        <w:rPr>
          <w:rFonts w:ascii="Times New Roman" w:eastAsia="Times New Roman" w:hAnsi="Times New Roman" w:cs="Times New Roman"/>
          <w:sz w:val="24"/>
          <w:u w:val="single"/>
        </w:rPr>
        <w:tab/>
        <w:t>____</w:t>
      </w:r>
    </w:p>
    <w:p w:rsidR="00C15840" w:rsidRPr="00A62568" w:rsidRDefault="00C15840" w:rsidP="00C15840">
      <w:pPr>
        <w:spacing w:before="120" w:after="0"/>
        <w:jc w:val="center"/>
        <w:rPr>
          <w:rFonts w:ascii="Times New Roman" w:eastAsia="Times New Roman" w:hAnsi="Times New Roman" w:cs="Times New Roman"/>
          <w:i/>
          <w:sz w:val="24"/>
        </w:rPr>
      </w:pPr>
      <w:r w:rsidRPr="00A62568">
        <w:rPr>
          <w:rFonts w:ascii="Times New Roman" w:eastAsia="Times New Roman" w:hAnsi="Times New Roman" w:cs="Times New Roman"/>
          <w:i/>
          <w:sz w:val="24"/>
        </w:rPr>
        <w:t>(посочете наименованието на участника)</w:t>
      </w:r>
    </w:p>
    <w:p w:rsidR="00C15840" w:rsidRDefault="00C15840" w:rsidP="00C1584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ЕИК/БУЛСТАТ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0C4A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участник </w:t>
      </w:r>
      <w:r w:rsidRPr="00A62568">
        <w:rPr>
          <w:rFonts w:ascii="Times New Roman" w:eastAsia="Times New Roman" w:hAnsi="Times New Roman" w:cs="Times New Roman"/>
          <w:sz w:val="24"/>
        </w:rPr>
        <w:t>в обществена поръчка</w:t>
      </w:r>
      <w:r w:rsidRPr="00A625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Глава осма „а” от Закона за обществените поръчки</w:t>
      </w:r>
      <w:r w:rsidRPr="00A6256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 предмет:</w:t>
      </w:r>
      <w:r w:rsidRPr="00A6256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„Избор на изпълнител за осъществяване на дейности за информация и публичност по проект </w:t>
      </w:r>
      <w:r w:rsidRPr="00A625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„Повишаване на професионализ</w:t>
      </w:r>
      <w:bookmarkStart w:id="0" w:name="_GoBack"/>
      <w:bookmarkEnd w:id="0"/>
      <w:r w:rsidRPr="00A625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 и квалификацията на служителите на МОСВ чрез специализирани обучения“</w:t>
      </w:r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r w:rsidRPr="00A6256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договор № 14 -22-26/18.09.2014 г. </w:t>
      </w:r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финансиран от Оперативна програма „Административен капацитет“, бюджетна линия BG051PO002/14/2.</w:t>
      </w:r>
      <w:proofErr w:type="spellStart"/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proofErr w:type="spellEnd"/>
      <w:r w:rsidRPr="00A6256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.-16“</w:t>
      </w:r>
    </w:p>
    <w:p w:rsidR="00C15840" w:rsidRDefault="00C15840" w:rsidP="00C1584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Д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Е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К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Л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А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Р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И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Р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А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bg-BG"/>
        </w:rPr>
        <w:t xml:space="preserve"> </w:t>
      </w:r>
      <w:r w:rsidRPr="00321A0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bg-BG"/>
        </w:rPr>
        <w:t>М:</w:t>
      </w:r>
    </w:p>
    <w:p w:rsidR="00C15840" w:rsidRPr="002C58CD" w:rsidRDefault="00C15840" w:rsidP="00C15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1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Информацията, съдържаща се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____________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2C58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(посочват се конкретна част/части от техническото предложение)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техническото ни предложение, да се счита за конфиденциална, тъй като съдържа технически и/или търговски тайни </w:t>
      </w:r>
      <w:r w:rsidRPr="002C58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(вярното се подчертава).</w:t>
      </w:r>
    </w:p>
    <w:p w:rsidR="00C15840" w:rsidRDefault="00C15840" w:rsidP="00C158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158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бихме желали информацията по т.</w:t>
      </w:r>
      <w:r w:rsidR="002C58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811C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 да бъде разкривана от възложителя, освен в предвидените от закона случаи.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930"/>
        <w:gridCol w:w="4250"/>
      </w:tblGrid>
      <w:tr w:rsidR="00C15840" w:rsidRPr="002B0834" w:rsidTr="00C15840">
        <w:trPr>
          <w:trHeight w:val="440"/>
        </w:trPr>
        <w:tc>
          <w:tcPr>
            <w:tcW w:w="4930" w:type="dxa"/>
          </w:tcPr>
          <w:p w:rsidR="00C15840" w:rsidRPr="002B0834" w:rsidRDefault="00C15840" w:rsidP="00C15840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50" w:type="dxa"/>
          </w:tcPr>
          <w:p w:rsidR="00C15840" w:rsidRPr="002B0834" w:rsidRDefault="00C15840" w:rsidP="00C15840">
            <w:pPr>
              <w:spacing w:after="0" w:line="360" w:lineRule="auto"/>
              <w:ind w:left="41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C15840" w:rsidRPr="002B0834" w:rsidTr="00C15840">
        <w:trPr>
          <w:trHeight w:val="456"/>
        </w:trPr>
        <w:tc>
          <w:tcPr>
            <w:tcW w:w="4930" w:type="dxa"/>
          </w:tcPr>
          <w:p w:rsidR="00C15840" w:rsidRPr="002B0834" w:rsidRDefault="00C15840" w:rsidP="00C15840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50" w:type="dxa"/>
          </w:tcPr>
          <w:p w:rsidR="00C15840" w:rsidRPr="002B0834" w:rsidRDefault="00C15840" w:rsidP="00C15840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C15840" w:rsidRPr="002B0834" w:rsidTr="00C15840">
        <w:trPr>
          <w:trHeight w:val="440"/>
        </w:trPr>
        <w:tc>
          <w:tcPr>
            <w:tcW w:w="4930" w:type="dxa"/>
          </w:tcPr>
          <w:p w:rsidR="00C15840" w:rsidRPr="002B0834" w:rsidRDefault="00C15840" w:rsidP="00C15840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 </w:t>
            </w:r>
            <w:r w:rsidRPr="00022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(и печат)</w:t>
            </w:r>
          </w:p>
        </w:tc>
        <w:tc>
          <w:tcPr>
            <w:tcW w:w="4250" w:type="dxa"/>
          </w:tcPr>
          <w:p w:rsidR="00C15840" w:rsidRPr="002B0834" w:rsidRDefault="00C15840" w:rsidP="00C15840">
            <w:pPr>
              <w:spacing w:after="0" w:line="36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B0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1B1E88" w:rsidRDefault="001B1E88" w:rsidP="00C15840"/>
    <w:sectPr w:rsidR="001B1E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40" w:rsidRDefault="00C15840" w:rsidP="00C15840">
      <w:pPr>
        <w:spacing w:after="0" w:line="240" w:lineRule="auto"/>
      </w:pPr>
      <w:r>
        <w:separator/>
      </w:r>
    </w:p>
  </w:endnote>
  <w:endnote w:type="continuationSeparator" w:id="0">
    <w:p w:rsidR="00C15840" w:rsidRDefault="00C15840" w:rsidP="00C1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40" w:rsidRDefault="00C15840" w:rsidP="00C15840">
    <w:pPr>
      <w:pStyle w:val="Footer"/>
      <w:jc w:val="center"/>
    </w:pPr>
    <w:r w:rsidRPr="00A62568">
      <w:rPr>
        <w:rFonts w:ascii="Calibri" w:eastAsia="Calibri" w:hAnsi="Calibri"/>
        <w:b/>
        <w:i/>
        <w:color w:val="3366FF"/>
        <w:sz w:val="20"/>
        <w:szCs w:val="20"/>
      </w:rPr>
      <w:t>Проектът се изпълнява с финансовата подкрепа на Оперативна програма „Административен капацитет”,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40" w:rsidRDefault="00C15840" w:rsidP="00C15840">
      <w:pPr>
        <w:spacing w:after="0" w:line="240" w:lineRule="auto"/>
      </w:pPr>
      <w:r>
        <w:separator/>
      </w:r>
    </w:p>
  </w:footnote>
  <w:footnote w:type="continuationSeparator" w:id="0">
    <w:p w:rsidR="00C15840" w:rsidRDefault="00C15840" w:rsidP="00C1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40" w:rsidRPr="00C15840" w:rsidRDefault="00C15840" w:rsidP="00C15840">
    <w:pPr>
      <w:tabs>
        <w:tab w:val="left" w:pos="708"/>
        <w:tab w:val="center" w:pos="4536"/>
        <w:tab w:val="right" w:pos="9072"/>
      </w:tabs>
      <w:spacing w:after="0" w:line="240" w:lineRule="auto"/>
      <w:ind w:right="-1134" w:hanging="1276"/>
      <w:jc w:val="center"/>
      <w:rPr>
        <w:rFonts w:ascii="Times New Roman" w:eastAsia="Times New Roman" w:hAnsi="Times New Roman" w:cs="Times New Roman"/>
        <w:sz w:val="24"/>
        <w:szCs w:val="20"/>
        <w:lang w:eastAsia="ar-SA"/>
      </w:rPr>
    </w:pPr>
    <w:r w:rsidRPr="00C15840">
      <w:rPr>
        <w:rFonts w:ascii="Times New Roman" w:eastAsia="Times New Roman" w:hAnsi="Times New Roman" w:cs="Times New Roman"/>
        <w:noProof/>
        <w:sz w:val="24"/>
        <w:szCs w:val="20"/>
        <w:lang w:eastAsia="bg-BG"/>
      </w:rPr>
      <w:drawing>
        <wp:inline distT="0" distB="0" distL="0" distR="0" wp14:anchorId="204712ED" wp14:editId="61ADCA90">
          <wp:extent cx="685800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47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5840" w:rsidRPr="00C15840" w:rsidRDefault="00C15840" w:rsidP="00C1584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C15840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BG051PO002/14/2.</w:t>
    </w:r>
    <w:proofErr w:type="spellStart"/>
    <w:r w:rsidRPr="00C15840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2</w:t>
    </w:r>
    <w:proofErr w:type="spellEnd"/>
    <w:r w:rsidRPr="00C15840">
      <w:rPr>
        <w:rFonts w:ascii="Times New Roman" w:hAnsi="Times New Roman" w:cs="Times New Roman"/>
        <w:b/>
        <w:color w:val="548DD4" w:themeColor="text2" w:themeTint="99"/>
        <w:sz w:val="20"/>
        <w:szCs w:val="24"/>
      </w:rPr>
      <w:t>.-16</w:t>
    </w:r>
  </w:p>
  <w:p w:rsidR="00C15840" w:rsidRPr="00C15840" w:rsidRDefault="00C15840" w:rsidP="00C15840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</w:pPr>
    <w:r w:rsidRPr="00C15840">
      <w:rPr>
        <w:rFonts w:ascii="Times New Roman" w:eastAsia="Calibri" w:hAnsi="Times New Roman" w:cs="Times New Roman"/>
        <w:b/>
        <w:bCs/>
        <w:color w:val="548DD4" w:themeColor="text2" w:themeTint="99"/>
        <w:sz w:val="20"/>
        <w:szCs w:val="24"/>
        <w:lang w:eastAsia="bg-BG"/>
      </w:rPr>
      <w:t xml:space="preserve">Проект </w:t>
    </w:r>
    <w:r w:rsidRPr="00C15840">
      <w:rPr>
        <w:rFonts w:ascii="Times New Roman" w:eastAsia="Times New Roman" w:hAnsi="Times New Roman" w:cs="Times New Roman"/>
        <w:b/>
        <w:color w:val="548DD4" w:themeColor="text2" w:themeTint="99"/>
        <w:sz w:val="20"/>
        <w:szCs w:val="24"/>
      </w:rPr>
      <w:t>„Повишаване на професионализма и квалификацията на служителите на МОСВ чрез специализирани обучения“</w:t>
    </w:r>
  </w:p>
  <w:p w:rsidR="00C15840" w:rsidRPr="00C15840" w:rsidRDefault="00C15840" w:rsidP="00C15840">
    <w:pPr>
      <w:tabs>
        <w:tab w:val="center" w:pos="4536"/>
        <w:tab w:val="right" w:pos="9072"/>
      </w:tabs>
      <w:suppressAutoHyphens/>
      <w:spacing w:before="120" w:after="0" w:line="240" w:lineRule="auto"/>
      <w:jc w:val="center"/>
      <w:rPr>
        <w:lang w:val="en-US"/>
      </w:rPr>
    </w:pPr>
    <w:r w:rsidRPr="00C15840">
      <w:rPr>
        <w:rFonts w:ascii="Times New Roman" w:eastAsia="Times New Roman" w:hAnsi="Times New Roman" w:cs="Times New Roman"/>
        <w:b/>
        <w:bCs/>
        <w:color w:val="548DD4" w:themeColor="text2" w:themeTint="99"/>
        <w:sz w:val="20"/>
        <w:szCs w:val="24"/>
        <w:lang w:eastAsia="ar-SA"/>
      </w:rPr>
      <w:t>Договор за ПБФП №</w:t>
    </w:r>
    <w:r w:rsidRPr="00C15840">
      <w:rPr>
        <w:rFonts w:ascii="Times New Roman" w:eastAsia="SimSun" w:hAnsi="Times New Roman" w:cs="Times New Roman"/>
        <w:b/>
        <w:color w:val="548DD4" w:themeColor="text2" w:themeTint="99"/>
        <w:sz w:val="20"/>
        <w:szCs w:val="24"/>
        <w:lang w:eastAsia="zh-CN"/>
      </w:rPr>
      <w:t>14 -22-26/18.09.2014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9D"/>
    <w:rsid w:val="001B1E88"/>
    <w:rsid w:val="002C58CD"/>
    <w:rsid w:val="006B709D"/>
    <w:rsid w:val="00C1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40"/>
  </w:style>
  <w:style w:type="paragraph" w:styleId="Footer">
    <w:name w:val="footer"/>
    <w:basedOn w:val="Normal"/>
    <w:link w:val="FooterChar"/>
    <w:uiPriority w:val="99"/>
    <w:unhideWhenUsed/>
    <w:rsid w:val="00C1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40"/>
  </w:style>
  <w:style w:type="paragraph" w:styleId="BalloonText">
    <w:name w:val="Balloon Text"/>
    <w:basedOn w:val="Normal"/>
    <w:link w:val="BalloonTextChar"/>
    <w:uiPriority w:val="99"/>
    <w:semiHidden/>
    <w:unhideWhenUsed/>
    <w:rsid w:val="00C1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40"/>
  </w:style>
  <w:style w:type="paragraph" w:styleId="Footer">
    <w:name w:val="footer"/>
    <w:basedOn w:val="Normal"/>
    <w:link w:val="FooterChar"/>
    <w:uiPriority w:val="99"/>
    <w:unhideWhenUsed/>
    <w:rsid w:val="00C1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40"/>
  </w:style>
  <w:style w:type="paragraph" w:styleId="BalloonText">
    <w:name w:val="Balloon Text"/>
    <w:basedOn w:val="Normal"/>
    <w:link w:val="BalloonTextChar"/>
    <w:uiPriority w:val="99"/>
    <w:semiHidden/>
    <w:unhideWhenUsed/>
    <w:rsid w:val="00C1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33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2015-04-23T12:22:00Z</dcterms:created>
  <dcterms:modified xsi:type="dcterms:W3CDTF">2015-05-22T12:53:00Z</dcterms:modified>
</cp:coreProperties>
</file>